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9A" w:rsidRDefault="00A16B9A" w:rsidP="00A16B9A">
      <w:pPr>
        <w:pStyle w:val="NormaleWeb"/>
        <w:shd w:val="clear" w:color="auto" w:fill="F5FDFE"/>
        <w:jc w:val="both"/>
        <w:rPr>
          <w:b/>
        </w:rPr>
      </w:pPr>
      <w:r>
        <w:rPr>
          <w:rFonts w:ascii="Calibri" w:hAnsi="Calibri"/>
          <w:b/>
          <w:sz w:val="22"/>
          <w:szCs w:val="22"/>
          <w:lang w:eastAsia="en-US"/>
        </w:rPr>
        <w:t xml:space="preserve">AVVISO </w:t>
      </w:r>
      <w:r w:rsidR="00274CA3">
        <w:rPr>
          <w:rFonts w:ascii="Calibri" w:hAnsi="Calibri"/>
          <w:b/>
          <w:sz w:val="22"/>
          <w:szCs w:val="22"/>
          <w:lang w:eastAsia="en-US"/>
        </w:rPr>
        <w:t xml:space="preserve">PUBBLICO </w:t>
      </w:r>
      <w:r>
        <w:rPr>
          <w:rFonts w:ascii="Calibri" w:hAnsi="Calibri"/>
          <w:b/>
          <w:sz w:val="22"/>
          <w:szCs w:val="22"/>
          <w:lang w:eastAsia="en-US"/>
        </w:rPr>
        <w:t>PER MANIFESTAZIONE DI INTERESSE A PARTECIPARE ALL'AFFIDAMENTO DEL SERVIZIO DI RIPRISTINO DELLE CONDIZIONI DI SICUREZZA E VIABILITA' POST INCIDENTE SULLE STRADE DELLA PROVINCIA DI ASCOLI PICENO.</w:t>
      </w:r>
    </w:p>
    <w:p w:rsidR="00A16B9A" w:rsidRDefault="00A16B9A" w:rsidP="00A16B9A">
      <w:pPr>
        <w:jc w:val="both"/>
      </w:pPr>
      <w:smartTag w:uri="urn:schemas-microsoft-com:office:smarttags" w:element="PersonName">
        <w:smartTagPr>
          <w:attr w:name="ProductID" w:val="La Provincia"/>
        </w:smartTagPr>
        <w:r>
          <w:t>La Provincia</w:t>
        </w:r>
      </w:smartTag>
      <w:r>
        <w:t xml:space="preserve"> di Ascoli Piceno intende acquisire manifestazione di interesse per procedere all’affidamento ai sensi del d.lgs. n. 50/2016 del servizio di ripristino delle condizioni di sicurezza e viabilità compromesse a seguito del verificarsi di incidenti stradali, sulle strade di proprietà dell'Ente. </w:t>
      </w:r>
    </w:p>
    <w:p w:rsidR="00A16B9A" w:rsidRDefault="00A16B9A" w:rsidP="00A16B9A">
      <w:pPr>
        <w:jc w:val="both"/>
      </w:pPr>
      <w:r>
        <w:t>Con il presente avviso</w:t>
      </w:r>
      <w:r w:rsidR="00274CA3">
        <w:t>, approvato</w:t>
      </w:r>
      <w:r w:rsidR="004356EA">
        <w:t xml:space="preserve"> con determinazione n. 1632  del 26/11/2018, </w:t>
      </w:r>
      <w:r>
        <w:t>non è indetta alcuna procedura di gara, le manifestazioni di interesse avranno l’unico scopo di comunicare all’Ente la disponibilità ad essere invitati a presentare un’offerta. I soggetti interessati devono presentare apposita istanza, debitamente firmata dal legale rappresentante o dal procuratore, redatta secondo i</w:t>
      </w:r>
      <w:r w:rsidR="0018078A">
        <w:t>l</w:t>
      </w:r>
      <w:r>
        <w:t xml:space="preserve"> </w:t>
      </w:r>
      <w:r w:rsidR="0018078A">
        <w:t>modello allegato</w:t>
      </w:r>
      <w:r w:rsidR="00274CA3">
        <w:t xml:space="preserve">, senza che la Provincia </w:t>
      </w:r>
      <w:r w:rsidR="00385CDE" w:rsidRPr="0018078A">
        <w:t xml:space="preserve"> </w:t>
      </w:r>
      <w:r>
        <w:t xml:space="preserve"> </w:t>
      </w:r>
    </w:p>
    <w:p w:rsidR="00A16B9A" w:rsidRDefault="00A16B9A" w:rsidP="00A16B9A">
      <w:pPr>
        <w:jc w:val="both"/>
      </w:pPr>
      <w:r w:rsidRPr="004603D6">
        <w:t>La domanda e la relativa documentazione dovranno</w:t>
      </w:r>
      <w:r>
        <w:t xml:space="preserve"> pervenire all'indirizzo PEC: </w:t>
      </w:r>
      <w:hyperlink r:id="rId5" w:history="1">
        <w:r w:rsidR="0018078A" w:rsidRPr="00CD3726">
          <w:rPr>
            <w:rStyle w:val="Collegamentoipertestuale"/>
            <w:rFonts w:ascii="Calibri" w:hAnsi="Calibri"/>
          </w:rPr>
          <w:t>viabilita.provincia.ascoli@emarche.it</w:t>
        </w:r>
      </w:hyperlink>
      <w:r w:rsidR="0018078A">
        <w:t xml:space="preserve"> </w:t>
      </w:r>
      <w:r>
        <w:t xml:space="preserve">  entro le ore </w:t>
      </w:r>
      <w:r w:rsidR="00274CA3">
        <w:t>12,00</w:t>
      </w:r>
      <w:r>
        <w:t xml:space="preserve"> del giorno </w:t>
      </w:r>
      <w:r w:rsidR="00274CA3">
        <w:t>4/1/2019</w:t>
      </w:r>
      <w:r w:rsidRPr="0018078A">
        <w:t>, utilizzando esclusivamente, a pena di esclusione, il modello allegato alla presente.</w:t>
      </w:r>
      <w:r>
        <w:t xml:space="preserve"> In relazione ai lavori da affidare si precisa quanto segue:</w:t>
      </w:r>
    </w:p>
    <w:p w:rsidR="00A16B9A" w:rsidRDefault="00A16B9A" w:rsidP="00A16B9A">
      <w:r>
        <w:rPr>
          <w:b/>
        </w:rPr>
        <w:t>STAZIONE APPALTANTE:</w:t>
      </w:r>
      <w:r>
        <w:t xml:space="preserve">  Provincia di Ascoli Piceno – piazza Si</w:t>
      </w:r>
      <w:r w:rsidR="004603D6">
        <w:t>monetti 36 – Servizio Viabilità</w:t>
      </w:r>
      <w:r>
        <w:t>.</w:t>
      </w:r>
    </w:p>
    <w:p w:rsidR="00A16B9A" w:rsidRDefault="004603D6" w:rsidP="00337337">
      <w:pPr>
        <w:jc w:val="both"/>
      </w:pPr>
      <w:r>
        <w:rPr>
          <w:b/>
        </w:rPr>
        <w:t>OGGETTO</w:t>
      </w:r>
      <w:r w:rsidR="00A16B9A">
        <w:t xml:space="preserve">: </w:t>
      </w:r>
      <w:r>
        <w:t>ripristino, nel minor tempo possibile, delle condizioni di viabilità e sicurezza</w:t>
      </w:r>
      <w:r w:rsidR="00AE703B">
        <w:t xml:space="preserve"> stradale e reintegro delle matrici ambientali</w:t>
      </w:r>
      <w:r>
        <w:t xml:space="preserve"> delle strade interessate da incidenti stradali che abbiano provocato la presenza sul sedime stradale di materiali o di condizioni di pericolo, coerentemente alle previsioni del Codice della Strada</w:t>
      </w:r>
      <w:r w:rsidR="00E32551">
        <w:t xml:space="preserve"> e del D. Lgs. n. 152/06</w:t>
      </w:r>
      <w:r w:rsidR="00081061">
        <w:t>.</w:t>
      </w:r>
    </w:p>
    <w:p w:rsidR="0018078A" w:rsidRDefault="00081061" w:rsidP="00337337">
      <w:pPr>
        <w:jc w:val="both"/>
        <w:rPr>
          <w:rFonts w:cs="Calibri"/>
        </w:rPr>
      </w:pPr>
      <w:r w:rsidRPr="00081061">
        <w:rPr>
          <w:b/>
        </w:rPr>
        <w:t>VALORE DELLA CONCESSIONE</w:t>
      </w:r>
      <w:r>
        <w:rPr>
          <w:b/>
        </w:rPr>
        <w:t xml:space="preserve">: </w:t>
      </w:r>
      <w:r w:rsidR="00F5346D" w:rsidRPr="00F5346D">
        <w:t xml:space="preserve">il servizio non dovrà comportare alcun onere finanziario a carico </w:t>
      </w:r>
      <w:r w:rsidR="00F5346D">
        <w:t xml:space="preserve">della Provincia. </w:t>
      </w:r>
      <w:r w:rsidR="00401C72">
        <w:t xml:space="preserve">Il concessionario potrà agire nei confronti delle Compagnie di assicurazione che coprono la Responsabilità Civile Auto dei veicoli interessati, fermo restando che, anche in caso di mancato recupero nei confronti dei soggetti obbligati, nessun onere economico potrà gravare sulla Provincia.                             Ai sensi dell'art. 3 del D.Lgs. n. 50/2016, </w:t>
      </w:r>
      <w:r w:rsidR="00401C72">
        <w:rPr>
          <w:rFonts w:cs="Calibri"/>
        </w:rPr>
        <w:t>al concessionario è riconosciuto a titolo di corrispettivo unicamente il diritto di gestire</w:t>
      </w:r>
      <w:r w:rsidR="00AE703B">
        <w:rPr>
          <w:rFonts w:cs="Calibri"/>
        </w:rPr>
        <w:t xml:space="preserve"> i servizi oggetto della concessione</w:t>
      </w:r>
      <w:r w:rsidR="00401C72">
        <w:rPr>
          <w:rFonts w:cs="Calibri"/>
        </w:rPr>
        <w:t xml:space="preserve">, con assunzione in </w:t>
      </w:r>
      <w:r w:rsidR="0018078A">
        <w:rPr>
          <w:rFonts w:cs="Calibri"/>
        </w:rPr>
        <w:t xml:space="preserve">capo al concessionario medesimo del rischio </w:t>
      </w:r>
      <w:r w:rsidR="00401C72">
        <w:rPr>
          <w:rFonts w:cs="Calibri"/>
        </w:rPr>
        <w:t>op</w:t>
      </w:r>
      <w:r w:rsidR="0018078A">
        <w:rPr>
          <w:rFonts w:cs="Calibri"/>
        </w:rPr>
        <w:t xml:space="preserve">erativo </w:t>
      </w:r>
      <w:r w:rsidR="00401C72">
        <w:rPr>
          <w:rFonts w:cs="Calibri"/>
        </w:rPr>
        <w:t>l</w:t>
      </w:r>
      <w:r w:rsidR="00337337">
        <w:rPr>
          <w:rFonts w:cs="Calibri"/>
        </w:rPr>
        <w:t>egato alla gestione dei servizi</w:t>
      </w:r>
      <w:r w:rsidR="00EB324D">
        <w:rPr>
          <w:rFonts w:cs="Calibri"/>
        </w:rPr>
        <w:t xml:space="preserve">.                                                                             </w:t>
      </w:r>
    </w:p>
    <w:p w:rsidR="00EB324D" w:rsidRDefault="0018078A" w:rsidP="00337337">
      <w:pPr>
        <w:jc w:val="both"/>
        <w:rPr>
          <w:rFonts w:cs="Calibri"/>
        </w:rPr>
      </w:pPr>
      <w:r>
        <w:rPr>
          <w:rFonts w:cs="Calibri"/>
        </w:rPr>
        <w:t>Il valore della concessione è puramente indicativo, basato su dati relativi agli incidenti accaduti negli ultimi tre anni sulle strade provinciali e viene determinato in € 30.000,00.</w:t>
      </w:r>
    </w:p>
    <w:p w:rsidR="00EB324D" w:rsidRPr="00EB324D" w:rsidRDefault="00EB324D" w:rsidP="00337337">
      <w:pPr>
        <w:jc w:val="both"/>
        <w:rPr>
          <w:rFonts w:cs="Calibri"/>
          <w:b/>
        </w:rPr>
      </w:pPr>
      <w:r w:rsidRPr="00EB324D">
        <w:rPr>
          <w:rFonts w:cs="Calibri"/>
          <w:b/>
        </w:rPr>
        <w:t>DURATA</w:t>
      </w:r>
      <w:r>
        <w:rPr>
          <w:rFonts w:cs="Calibri"/>
          <w:b/>
        </w:rPr>
        <w:t xml:space="preserve">: </w:t>
      </w:r>
      <w:r w:rsidRPr="00EB324D">
        <w:rPr>
          <w:rFonts w:cs="Calibri"/>
        </w:rPr>
        <w:t xml:space="preserve">la </w:t>
      </w:r>
      <w:r>
        <w:rPr>
          <w:rFonts w:cs="Calibri"/>
        </w:rPr>
        <w:t>concessione avrà la durata di tre anni dec</w:t>
      </w:r>
      <w:r w:rsidR="00AE703B">
        <w:rPr>
          <w:rFonts w:cs="Calibri"/>
        </w:rPr>
        <w:t>orrenti dalla stipulazione del relativo contratto</w:t>
      </w:r>
      <w:r>
        <w:rPr>
          <w:rFonts w:cs="Calibri"/>
        </w:rPr>
        <w:t>.</w:t>
      </w:r>
    </w:p>
    <w:p w:rsidR="00A16B9A" w:rsidRDefault="00A16B9A" w:rsidP="0018078A">
      <w:pPr>
        <w:jc w:val="both"/>
      </w:pPr>
      <w:r w:rsidRPr="00D316A6">
        <w:rPr>
          <w:b/>
        </w:rPr>
        <w:t xml:space="preserve">REQUISITI NECESSARI PER </w:t>
      </w:r>
      <w:smartTag w:uri="urn:schemas-microsoft-com:office:smarttags" w:element="PersonName">
        <w:smartTagPr>
          <w:attr w:name="ProductID" w:val="LA PARTECIPAZIONE"/>
        </w:smartTagPr>
        <w:r w:rsidRPr="00D316A6">
          <w:rPr>
            <w:b/>
          </w:rPr>
          <w:t>LA PARTECIPAZIONE</w:t>
        </w:r>
      </w:smartTag>
      <w:r>
        <w:t xml:space="preserve">: Potranno presentare manifestazione di interesse </w:t>
      </w:r>
      <w:r w:rsidR="00274CA3">
        <w:t>gli operatori economici</w:t>
      </w:r>
      <w:r>
        <w:t xml:space="preserve"> di </w:t>
      </w:r>
      <w:r w:rsidRPr="00274CA3">
        <w:t>cui all’art. 45 del D. Lgs n. n. 50/2016</w:t>
      </w:r>
      <w:r w:rsidR="00274CA3">
        <w:t>,</w:t>
      </w:r>
      <w:r>
        <w:t xml:space="preserve"> </w:t>
      </w:r>
      <w:r w:rsidR="00274CA3">
        <w:t>in possesso</w:t>
      </w:r>
      <w:r>
        <w:t xml:space="preserve"> dei requisiti di ordine generale e sp</w:t>
      </w:r>
      <w:r w:rsidR="00D316A6">
        <w:t xml:space="preserve">eciale. </w:t>
      </w:r>
      <w:r>
        <w:t xml:space="preserve">Resta inteso che la suddetta richiesta di partecipazione non costituisce prova del possesso dei requisiti richiesti per l’affidamento; tali requisiti dovranno essere riconfermati in sede di presentazione dell’offerta e verranno accertati dalla Provincia secondo le disposizioni vigenti in materia. </w:t>
      </w:r>
    </w:p>
    <w:p w:rsidR="00A16B9A" w:rsidRDefault="00A16B9A" w:rsidP="00A16B9A">
      <w:pPr>
        <w:jc w:val="both"/>
      </w:pPr>
      <w:r>
        <w:t>Nello specifico si dovrà dichiarare:</w:t>
      </w:r>
    </w:p>
    <w:p w:rsidR="00A16B9A" w:rsidRDefault="00D316A6" w:rsidP="00A16B9A">
      <w:pPr>
        <w:pStyle w:val="Paragrafoelenco"/>
        <w:numPr>
          <w:ilvl w:val="0"/>
          <w:numId w:val="3"/>
        </w:numPr>
        <w:jc w:val="both"/>
      </w:pPr>
      <w:r>
        <w:t>d</w:t>
      </w:r>
      <w:r w:rsidR="00A16B9A">
        <w:t>i possedere i requisiti di ordine generale: Non è ammessa la partecipazione di concorrenti per i quali sussistano le cause di esclusione di cui all’art. 80 del D.lgs n.50/2016 nonché delle altre cause di esclusione previste dalla legislazione vigente;</w:t>
      </w:r>
    </w:p>
    <w:p w:rsidR="00A16B9A" w:rsidRDefault="00D316A6" w:rsidP="00A16B9A">
      <w:pPr>
        <w:pStyle w:val="Paragrafoelenco"/>
        <w:numPr>
          <w:ilvl w:val="0"/>
          <w:numId w:val="3"/>
        </w:numPr>
        <w:jc w:val="both"/>
      </w:pPr>
      <w:r>
        <w:lastRenderedPageBreak/>
        <w:t>d</w:t>
      </w:r>
      <w:r w:rsidR="00A16B9A">
        <w:t>i possedere i requisiti di idoneita’ professionale: ai sensi dell’art. 83 del D.lgs. n. 50/2016 i soggetti dovranno essere iscritti alla Camera di Commercio con attività adeguata in riferimen</w:t>
      </w:r>
      <w:r w:rsidR="00EB324D">
        <w:t>to a quella oggetto della concessione</w:t>
      </w:r>
      <w:r>
        <w:t>;</w:t>
      </w:r>
    </w:p>
    <w:p w:rsidR="00D316A6" w:rsidRDefault="00D316A6" w:rsidP="0029270D">
      <w:pPr>
        <w:pStyle w:val="Paragrafoelenco"/>
        <w:numPr>
          <w:ilvl w:val="0"/>
          <w:numId w:val="3"/>
        </w:numPr>
        <w:jc w:val="both"/>
      </w:pPr>
      <w:r>
        <w:t>di essere iscritti all'Albo Nazionale Gestori Ambientali per la raccolta e trasporto dei rifiuti, ai sensi della normativa vigente;</w:t>
      </w:r>
    </w:p>
    <w:p w:rsidR="00A16B9A" w:rsidRDefault="00706EF3" w:rsidP="00706EF3">
      <w:pPr>
        <w:pStyle w:val="Paragrafoelenco"/>
        <w:numPr>
          <w:ilvl w:val="0"/>
          <w:numId w:val="3"/>
        </w:numPr>
        <w:jc w:val="both"/>
      </w:pPr>
      <w:r>
        <w:t>di essere in possesso delle certificazioni di conformità agli standard UNI EN ISO 9001/2008 ed UNI EN ISO 14001/2004;</w:t>
      </w:r>
    </w:p>
    <w:p w:rsidR="00A16B9A" w:rsidRDefault="00D316A6" w:rsidP="00A16B9A">
      <w:pPr>
        <w:pStyle w:val="Paragrafoelenco"/>
        <w:numPr>
          <w:ilvl w:val="0"/>
          <w:numId w:val="3"/>
        </w:numPr>
        <w:jc w:val="both"/>
      </w:pPr>
      <w:r>
        <w:t>d</w:t>
      </w:r>
      <w:r w:rsidR="00A16B9A">
        <w:t>i essere regolarmente iscritte all’INPS, INA</w:t>
      </w:r>
      <w:r w:rsidR="00EB324D">
        <w:t>IL</w:t>
      </w:r>
      <w:r w:rsidR="00A16B9A">
        <w:t xml:space="preserve"> ed in regola con i versamenti contributivi;</w:t>
      </w:r>
    </w:p>
    <w:p w:rsidR="0029270D" w:rsidRDefault="00D316A6" w:rsidP="0029270D">
      <w:pPr>
        <w:pStyle w:val="Paragrafoelenco"/>
        <w:numPr>
          <w:ilvl w:val="0"/>
          <w:numId w:val="3"/>
        </w:numPr>
        <w:jc w:val="both"/>
      </w:pPr>
      <w:r>
        <w:t>d</w:t>
      </w:r>
      <w:r w:rsidR="00A16B9A">
        <w:t>i essere in regola con le disposizioni in materia di</w:t>
      </w:r>
      <w:r>
        <w:t xml:space="preserve"> sicurezza sui lavoro</w:t>
      </w:r>
      <w:r w:rsidR="00A16B9A">
        <w:t xml:space="preserve"> ai sensi del D. Lgs. n. 81/2008</w:t>
      </w:r>
      <w:r>
        <w:t>.</w:t>
      </w:r>
    </w:p>
    <w:p w:rsidR="00EB00C7" w:rsidRDefault="00EB00C7" w:rsidP="00EB00C7">
      <w:pPr>
        <w:jc w:val="both"/>
      </w:pPr>
      <w:r w:rsidRPr="00EB00C7">
        <w:rPr>
          <w:b/>
        </w:rPr>
        <w:t>MODALITA' DI AGGIUDICAZIONE</w:t>
      </w:r>
      <w:r>
        <w:t>: il servizio verrà affidato con il criterio dell'offerta economicamente più vantaggiosa, con i seguenti criteri:</w:t>
      </w:r>
    </w:p>
    <w:p w:rsidR="00EB00C7" w:rsidRDefault="00EB00C7" w:rsidP="00EB00C7">
      <w:pPr>
        <w:jc w:val="both"/>
      </w:pPr>
      <w:r>
        <w:t>a) organizzazione della struttura messa a disposizione - max 50 punti;</w:t>
      </w:r>
    </w:p>
    <w:p w:rsidR="00EB00C7" w:rsidRDefault="00EB00C7" w:rsidP="00EB00C7">
      <w:pPr>
        <w:jc w:val="both"/>
      </w:pPr>
      <w:r>
        <w:t>b) caratteristiche dei mezzi e dei prodotti utilizzati per l'attività di ripristino - max 30 punti;</w:t>
      </w:r>
    </w:p>
    <w:p w:rsidR="00EB00C7" w:rsidRDefault="00EB00C7" w:rsidP="00EB00C7">
      <w:pPr>
        <w:jc w:val="both"/>
      </w:pPr>
      <w:r>
        <w:t>c) elementi aggiuntivi e migliorativi</w:t>
      </w:r>
      <w:r w:rsidR="00346E7A">
        <w:t xml:space="preserve"> (attinenti allo svolgimento del servizio)</w:t>
      </w:r>
      <w:r>
        <w:t xml:space="preserve"> - max 20 punti.</w:t>
      </w:r>
    </w:p>
    <w:p w:rsidR="0029270D" w:rsidRDefault="0029270D" w:rsidP="0029270D">
      <w:pPr>
        <w:pStyle w:val="Paragrafoelenco"/>
        <w:ind w:left="0"/>
        <w:jc w:val="both"/>
      </w:pPr>
      <w:r>
        <w:t xml:space="preserve">Qualora le manifestazioni di interesse fossero superiori a dieci, si procederà al sorteggio pubblico di dieci operatori con i quali svolgere la procedura negoziata per l'affidamento del servizio in concessione. La data e l'ora del sorteggio verranno pubblicati sul sito Internet della Provincia, </w:t>
      </w:r>
      <w:r w:rsidRPr="0029270D">
        <w:t>sezione bandi e concorsi</w:t>
      </w:r>
      <w:r>
        <w:t>.</w:t>
      </w:r>
    </w:p>
    <w:p w:rsidR="00A16B9A" w:rsidRDefault="00A16B9A" w:rsidP="00A16B9A">
      <w:pPr>
        <w:spacing w:after="240"/>
        <w:jc w:val="both"/>
      </w:pPr>
      <w:r>
        <w:t xml:space="preserve">Responsabile Unico del Procedimento è la sottoscritta Dirigente. </w:t>
      </w:r>
    </w:p>
    <w:p w:rsidR="00A16B9A" w:rsidRPr="00F401A1" w:rsidRDefault="00A16B9A" w:rsidP="00A16B9A">
      <w:pPr>
        <w:spacing w:after="240"/>
        <w:jc w:val="both"/>
        <w:rPr>
          <w:u w:val="single"/>
        </w:rPr>
      </w:pPr>
      <w:r>
        <w:t xml:space="preserve">Richieste di chiarimenti o di informazioni potranno essere fatte per e mail all'indirizzo luigina.amurri@provincia.ap.it </w:t>
      </w:r>
      <w:r w:rsidR="00F401A1" w:rsidRPr="00F401A1">
        <w:rPr>
          <w:u w:val="single"/>
        </w:rPr>
        <w:t>almeno 5 giorni prima della scadenza del termine per la presentazione delle manifestazioni di interesse.</w:t>
      </w:r>
    </w:p>
    <w:p w:rsidR="00A16B9A" w:rsidRDefault="00A16B9A" w:rsidP="00A16B9A">
      <w:pPr>
        <w:spacing w:after="240"/>
        <w:jc w:val="both"/>
        <w:rPr>
          <w:b/>
        </w:rPr>
      </w:pPr>
      <w:r>
        <w:rPr>
          <w:b/>
        </w:rPr>
        <w:t xml:space="preserve">Il presente avviso e’ pubblicato sul sito Internet </w:t>
      </w:r>
      <w:hyperlink r:id="rId6" w:history="1">
        <w:r>
          <w:rPr>
            <w:rStyle w:val="Collegamentoipertestuale"/>
            <w:b/>
          </w:rPr>
          <w:t>www.provincia.ap.it</w:t>
        </w:r>
      </w:hyperlink>
      <w:r>
        <w:rPr>
          <w:b/>
        </w:rPr>
        <w:t>, sezione bandi e concorsi.</w:t>
      </w:r>
    </w:p>
    <w:p w:rsidR="00A16B9A" w:rsidRDefault="00A16B9A" w:rsidP="00A16B9A">
      <w:pPr>
        <w:pStyle w:val="Corpodeltesto31"/>
        <w:spacing w:after="0"/>
        <w:jc w:val="both"/>
        <w:rPr>
          <w:sz w:val="24"/>
          <w:szCs w:val="24"/>
        </w:rPr>
      </w:pPr>
      <w:r>
        <w:rPr>
          <w:sz w:val="24"/>
          <w:szCs w:val="24"/>
        </w:rPr>
        <w:t xml:space="preserve">Ascoli Piceno, </w:t>
      </w:r>
      <w:r w:rsidR="00872DC8">
        <w:rPr>
          <w:sz w:val="24"/>
          <w:szCs w:val="24"/>
        </w:rPr>
        <w:t xml:space="preserve">26 novembre 2018 </w:t>
      </w:r>
    </w:p>
    <w:p w:rsidR="00A16B9A" w:rsidRDefault="00A16B9A" w:rsidP="00A16B9A">
      <w:pPr>
        <w:pStyle w:val="Corpodeltesto31"/>
        <w:spacing w:after="0"/>
        <w:jc w:val="both"/>
        <w:rPr>
          <w:sz w:val="24"/>
          <w:szCs w:val="24"/>
        </w:rPr>
      </w:pPr>
    </w:p>
    <w:p w:rsidR="00A16B9A" w:rsidRDefault="00A16B9A" w:rsidP="00A16B9A">
      <w:pPr>
        <w:pStyle w:val="Corpodeltesto31"/>
        <w:spacing w:after="0"/>
        <w:ind w:left="2832" w:firstLine="708"/>
        <w:jc w:val="both"/>
        <w:rPr>
          <w:rFonts w:ascii="Calibri" w:hAnsi="Calibri"/>
          <w:sz w:val="22"/>
          <w:szCs w:val="22"/>
          <w:lang w:eastAsia="en-US"/>
        </w:rPr>
      </w:pPr>
      <w:r>
        <w:rPr>
          <w:rFonts w:ascii="Calibri" w:hAnsi="Calibri"/>
          <w:sz w:val="22"/>
          <w:szCs w:val="22"/>
          <w:lang w:eastAsia="en-US"/>
        </w:rPr>
        <w:t xml:space="preserve">     </w:t>
      </w:r>
      <w:r w:rsidR="00EB324D">
        <w:rPr>
          <w:rFonts w:ascii="Calibri" w:hAnsi="Calibri"/>
          <w:sz w:val="22"/>
          <w:szCs w:val="22"/>
          <w:lang w:eastAsia="en-US"/>
        </w:rPr>
        <w:t xml:space="preserve">                  </w:t>
      </w:r>
      <w:r w:rsidR="0018078A">
        <w:rPr>
          <w:rFonts w:ascii="Calibri" w:hAnsi="Calibri"/>
          <w:sz w:val="22"/>
          <w:szCs w:val="22"/>
          <w:lang w:eastAsia="en-US"/>
        </w:rPr>
        <w:t xml:space="preserve"> </w:t>
      </w:r>
      <w:r>
        <w:rPr>
          <w:rFonts w:ascii="Calibri" w:hAnsi="Calibri"/>
          <w:sz w:val="22"/>
          <w:szCs w:val="22"/>
          <w:lang w:eastAsia="en-US"/>
        </w:rPr>
        <w:t>La D</w:t>
      </w:r>
      <w:r w:rsidR="00EB324D">
        <w:rPr>
          <w:rFonts w:ascii="Calibri" w:hAnsi="Calibri"/>
          <w:sz w:val="22"/>
          <w:szCs w:val="22"/>
          <w:lang w:eastAsia="en-US"/>
        </w:rPr>
        <w:t>irigente del Servizio Viabilità</w:t>
      </w:r>
    </w:p>
    <w:p w:rsidR="00A16B9A" w:rsidRDefault="00A16B9A" w:rsidP="00A16B9A">
      <w:pPr>
        <w:tabs>
          <w:tab w:val="left" w:pos="9639"/>
        </w:tabs>
        <w:ind w:left="4956"/>
        <w:rPr>
          <w:bCs/>
        </w:rPr>
      </w:pPr>
      <w:r>
        <w:rPr>
          <w:bCs/>
        </w:rPr>
        <w:t xml:space="preserve">          D.ssa Luigina Amurri</w:t>
      </w:r>
    </w:p>
    <w:p w:rsidR="007D4637" w:rsidRDefault="007D4637"/>
    <w:sectPr w:rsidR="007D4637" w:rsidSect="007D46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14E0"/>
    <w:multiLevelType w:val="hybridMultilevel"/>
    <w:tmpl w:val="1AAC9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CF4479"/>
    <w:multiLevelType w:val="hybridMultilevel"/>
    <w:tmpl w:val="41E41DB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CE23238"/>
    <w:multiLevelType w:val="hybridMultilevel"/>
    <w:tmpl w:val="F874311E"/>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8F64E4A"/>
    <w:multiLevelType w:val="hybridMultilevel"/>
    <w:tmpl w:val="02C6E4B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9402CE3"/>
    <w:multiLevelType w:val="hybridMultilevel"/>
    <w:tmpl w:val="1A408072"/>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16B9A"/>
    <w:rsid w:val="000070F7"/>
    <w:rsid w:val="0001106D"/>
    <w:rsid w:val="00011437"/>
    <w:rsid w:val="00042945"/>
    <w:rsid w:val="00043683"/>
    <w:rsid w:val="000634D2"/>
    <w:rsid w:val="00067516"/>
    <w:rsid w:val="00070B99"/>
    <w:rsid w:val="00070DD1"/>
    <w:rsid w:val="000717DB"/>
    <w:rsid w:val="00081061"/>
    <w:rsid w:val="000A3644"/>
    <w:rsid w:val="000C63F1"/>
    <w:rsid w:val="000E548A"/>
    <w:rsid w:val="000E7814"/>
    <w:rsid w:val="000E7E4C"/>
    <w:rsid w:val="000F2E9B"/>
    <w:rsid w:val="00121B77"/>
    <w:rsid w:val="0013680C"/>
    <w:rsid w:val="00137955"/>
    <w:rsid w:val="0018078A"/>
    <w:rsid w:val="00183E2F"/>
    <w:rsid w:val="001A71FE"/>
    <w:rsid w:val="001B386F"/>
    <w:rsid w:val="001C194D"/>
    <w:rsid w:val="001F32F2"/>
    <w:rsid w:val="00200C21"/>
    <w:rsid w:val="00245CD2"/>
    <w:rsid w:val="00252069"/>
    <w:rsid w:val="002631EE"/>
    <w:rsid w:val="00274CA3"/>
    <w:rsid w:val="002900B8"/>
    <w:rsid w:val="0029270D"/>
    <w:rsid w:val="002B084C"/>
    <w:rsid w:val="002C5F2E"/>
    <w:rsid w:val="002E71E8"/>
    <w:rsid w:val="002F2AC6"/>
    <w:rsid w:val="00301293"/>
    <w:rsid w:val="00302B05"/>
    <w:rsid w:val="003331C6"/>
    <w:rsid w:val="00337337"/>
    <w:rsid w:val="00344787"/>
    <w:rsid w:val="00346E7A"/>
    <w:rsid w:val="00385CDE"/>
    <w:rsid w:val="003873BC"/>
    <w:rsid w:val="003B00C6"/>
    <w:rsid w:val="003B3397"/>
    <w:rsid w:val="003B3825"/>
    <w:rsid w:val="003B4787"/>
    <w:rsid w:val="003B57D8"/>
    <w:rsid w:val="003D0FD3"/>
    <w:rsid w:val="003D6421"/>
    <w:rsid w:val="004012AA"/>
    <w:rsid w:val="00401995"/>
    <w:rsid w:val="00401C72"/>
    <w:rsid w:val="00413C55"/>
    <w:rsid w:val="00425DDE"/>
    <w:rsid w:val="004276FF"/>
    <w:rsid w:val="004356EA"/>
    <w:rsid w:val="0044482C"/>
    <w:rsid w:val="00446DAE"/>
    <w:rsid w:val="004538A5"/>
    <w:rsid w:val="004553F4"/>
    <w:rsid w:val="004603D6"/>
    <w:rsid w:val="0047395F"/>
    <w:rsid w:val="00473D5E"/>
    <w:rsid w:val="00474FA8"/>
    <w:rsid w:val="00477139"/>
    <w:rsid w:val="00480542"/>
    <w:rsid w:val="00490344"/>
    <w:rsid w:val="004A265E"/>
    <w:rsid w:val="004A63C3"/>
    <w:rsid w:val="004F3388"/>
    <w:rsid w:val="00551161"/>
    <w:rsid w:val="005567CD"/>
    <w:rsid w:val="00560ACE"/>
    <w:rsid w:val="00583503"/>
    <w:rsid w:val="005A699A"/>
    <w:rsid w:val="005C26AA"/>
    <w:rsid w:val="005E4834"/>
    <w:rsid w:val="005E52A2"/>
    <w:rsid w:val="0060052E"/>
    <w:rsid w:val="006123B3"/>
    <w:rsid w:val="00635952"/>
    <w:rsid w:val="0065398F"/>
    <w:rsid w:val="006578D3"/>
    <w:rsid w:val="006A1D06"/>
    <w:rsid w:val="006A6FBC"/>
    <w:rsid w:val="006D6A85"/>
    <w:rsid w:val="00705DC0"/>
    <w:rsid w:val="00706EF3"/>
    <w:rsid w:val="00712471"/>
    <w:rsid w:val="00757849"/>
    <w:rsid w:val="00767462"/>
    <w:rsid w:val="0078267C"/>
    <w:rsid w:val="00785D34"/>
    <w:rsid w:val="00795876"/>
    <w:rsid w:val="007D4637"/>
    <w:rsid w:val="007F0DBA"/>
    <w:rsid w:val="00815CBF"/>
    <w:rsid w:val="008401A1"/>
    <w:rsid w:val="0084238E"/>
    <w:rsid w:val="00844917"/>
    <w:rsid w:val="00845D25"/>
    <w:rsid w:val="00855709"/>
    <w:rsid w:val="00872DC8"/>
    <w:rsid w:val="0088404A"/>
    <w:rsid w:val="00886968"/>
    <w:rsid w:val="00894D6C"/>
    <w:rsid w:val="008A564A"/>
    <w:rsid w:val="008B2160"/>
    <w:rsid w:val="008B4697"/>
    <w:rsid w:val="008B4942"/>
    <w:rsid w:val="008B4FE6"/>
    <w:rsid w:val="008C06C0"/>
    <w:rsid w:val="008C5C44"/>
    <w:rsid w:val="008D3749"/>
    <w:rsid w:val="00914EB9"/>
    <w:rsid w:val="009169F3"/>
    <w:rsid w:val="00941871"/>
    <w:rsid w:val="00956058"/>
    <w:rsid w:val="009737E0"/>
    <w:rsid w:val="009846FC"/>
    <w:rsid w:val="0099690E"/>
    <w:rsid w:val="009977B7"/>
    <w:rsid w:val="009B0467"/>
    <w:rsid w:val="009B3F4F"/>
    <w:rsid w:val="009B7CA5"/>
    <w:rsid w:val="009C4126"/>
    <w:rsid w:val="009F6E47"/>
    <w:rsid w:val="00A01D01"/>
    <w:rsid w:val="00A11739"/>
    <w:rsid w:val="00A16B9A"/>
    <w:rsid w:val="00A3318F"/>
    <w:rsid w:val="00AA0FE9"/>
    <w:rsid w:val="00AC13D5"/>
    <w:rsid w:val="00AC51AC"/>
    <w:rsid w:val="00AD51C9"/>
    <w:rsid w:val="00AE703B"/>
    <w:rsid w:val="00B301B7"/>
    <w:rsid w:val="00B35D2A"/>
    <w:rsid w:val="00B4448B"/>
    <w:rsid w:val="00B57298"/>
    <w:rsid w:val="00BB40C4"/>
    <w:rsid w:val="00BB6EB8"/>
    <w:rsid w:val="00BD222D"/>
    <w:rsid w:val="00C062F2"/>
    <w:rsid w:val="00C2362F"/>
    <w:rsid w:val="00C36BB5"/>
    <w:rsid w:val="00C5535D"/>
    <w:rsid w:val="00C612F0"/>
    <w:rsid w:val="00C774E0"/>
    <w:rsid w:val="00C9176D"/>
    <w:rsid w:val="00CA0CE7"/>
    <w:rsid w:val="00CA6508"/>
    <w:rsid w:val="00CB06E1"/>
    <w:rsid w:val="00CD095D"/>
    <w:rsid w:val="00CD54A3"/>
    <w:rsid w:val="00CF1A7F"/>
    <w:rsid w:val="00D00066"/>
    <w:rsid w:val="00D316A6"/>
    <w:rsid w:val="00D3614D"/>
    <w:rsid w:val="00D36DF1"/>
    <w:rsid w:val="00D40D8A"/>
    <w:rsid w:val="00D56AB8"/>
    <w:rsid w:val="00D76665"/>
    <w:rsid w:val="00DB16E4"/>
    <w:rsid w:val="00DB434A"/>
    <w:rsid w:val="00DD3007"/>
    <w:rsid w:val="00DD652D"/>
    <w:rsid w:val="00E15E95"/>
    <w:rsid w:val="00E32551"/>
    <w:rsid w:val="00E37727"/>
    <w:rsid w:val="00E423EF"/>
    <w:rsid w:val="00E45B7C"/>
    <w:rsid w:val="00E46AA3"/>
    <w:rsid w:val="00E51C8A"/>
    <w:rsid w:val="00E56D46"/>
    <w:rsid w:val="00E635CE"/>
    <w:rsid w:val="00E84B4A"/>
    <w:rsid w:val="00EB00C7"/>
    <w:rsid w:val="00EB324D"/>
    <w:rsid w:val="00EC1FCF"/>
    <w:rsid w:val="00ED7198"/>
    <w:rsid w:val="00EE4D7E"/>
    <w:rsid w:val="00F06504"/>
    <w:rsid w:val="00F20232"/>
    <w:rsid w:val="00F26353"/>
    <w:rsid w:val="00F272FC"/>
    <w:rsid w:val="00F27836"/>
    <w:rsid w:val="00F401A1"/>
    <w:rsid w:val="00F42498"/>
    <w:rsid w:val="00F43D22"/>
    <w:rsid w:val="00F5346D"/>
    <w:rsid w:val="00F870EE"/>
    <w:rsid w:val="00F93601"/>
    <w:rsid w:val="00F968AC"/>
    <w:rsid w:val="00FC217A"/>
    <w:rsid w:val="00FD6BE2"/>
    <w:rsid w:val="00FD7959"/>
    <w:rsid w:val="00FE690F"/>
    <w:rsid w:val="00FF64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6B9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6B9A"/>
    <w:rPr>
      <w:rFonts w:ascii="Times New Roman" w:hAnsi="Times New Roman" w:cs="Times New Roman" w:hint="default"/>
      <w:color w:val="0000FF"/>
      <w:u w:val="single"/>
    </w:rPr>
  </w:style>
  <w:style w:type="paragraph" w:styleId="NormaleWeb">
    <w:name w:val="Normal (Web)"/>
    <w:basedOn w:val="Normale"/>
    <w:uiPriority w:val="99"/>
    <w:semiHidden/>
    <w:unhideWhenUsed/>
    <w:rsid w:val="00A16B9A"/>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A16B9A"/>
    <w:pPr>
      <w:ind w:left="720"/>
      <w:contextualSpacing/>
    </w:pPr>
  </w:style>
  <w:style w:type="paragraph" w:customStyle="1" w:styleId="Corpodeltesto31">
    <w:name w:val="Corpo del testo 31"/>
    <w:basedOn w:val="Normale"/>
    <w:uiPriority w:val="99"/>
    <w:semiHidden/>
    <w:rsid w:val="00A16B9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009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vincia.ap.it" TargetMode="External"/><Relationship Id="rId5" Type="http://schemas.openxmlformats.org/officeDocument/2006/relationships/hyperlink" Target="mailto:viabilita.provincia.ascoli@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837</Words>
  <Characters>4777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Enrico Cicchese</dc:creator>
  <cp:lastModifiedBy>Amurri Luigina</cp:lastModifiedBy>
  <cp:revision>7</cp:revision>
  <dcterms:created xsi:type="dcterms:W3CDTF">2018-11-16T08:19:00Z</dcterms:created>
  <dcterms:modified xsi:type="dcterms:W3CDTF">2018-11-26T12:04:00Z</dcterms:modified>
</cp:coreProperties>
</file>